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B36F5" w14:textId="77777777" w:rsidR="00C65A5C" w:rsidRPr="00C65A5C" w:rsidRDefault="00C65A5C" w:rsidP="00C65A5C">
      <w:pPr>
        <w:pStyle w:val="Header"/>
        <w:ind w:left="720"/>
        <w:jc w:val="center"/>
        <w:rPr>
          <w:rFonts w:ascii="Edwardian Script ITC" w:hAnsi="Edwardian Script ITC"/>
          <w:b/>
          <w:sz w:val="56"/>
          <w:szCs w:val="72"/>
        </w:rPr>
      </w:pPr>
      <w:r w:rsidRPr="00C65A5C">
        <w:rPr>
          <w:noProof/>
          <w:sz w:val="18"/>
        </w:rPr>
        <w:drawing>
          <wp:anchor distT="0" distB="0" distL="114300" distR="114300" simplePos="0" relativeHeight="251660288" behindDoc="0" locked="0" layoutInCell="1" allowOverlap="1" wp14:anchorId="70A840D1" wp14:editId="01CB76C9">
            <wp:simplePos x="0" y="0"/>
            <wp:positionH relativeFrom="page">
              <wp:posOffset>508148</wp:posOffset>
            </wp:positionH>
            <wp:positionV relativeFrom="paragraph">
              <wp:posOffset>-260498</wp:posOffset>
            </wp:positionV>
            <wp:extent cx="1416345" cy="1150958"/>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416345" cy="1150958"/>
                    </a:xfrm>
                    <a:prstGeom prst="rect">
                      <a:avLst/>
                    </a:prstGeom>
                    <a:noFill/>
                  </pic:spPr>
                </pic:pic>
              </a:graphicData>
            </a:graphic>
          </wp:anchor>
        </w:drawing>
      </w:r>
      <w:r w:rsidRPr="00C65A5C">
        <w:rPr>
          <w:rFonts w:ascii="Edwardian Script ITC" w:hAnsi="Edwardian Script ITC"/>
          <w:b/>
          <w:sz w:val="56"/>
          <w:szCs w:val="72"/>
        </w:rPr>
        <w:t>Municipal Clerks’ Association</w:t>
      </w:r>
    </w:p>
    <w:p w14:paraId="0D0821E2" w14:textId="77777777" w:rsidR="00C65A5C" w:rsidRPr="00C65A5C" w:rsidRDefault="00C65A5C" w:rsidP="00C65A5C">
      <w:pPr>
        <w:pStyle w:val="Header"/>
        <w:ind w:left="720"/>
        <w:jc w:val="center"/>
        <w:rPr>
          <w:rFonts w:ascii="Edwardian Script ITC" w:hAnsi="Edwardian Script ITC"/>
          <w:b/>
          <w:sz w:val="56"/>
          <w:szCs w:val="72"/>
        </w:rPr>
      </w:pPr>
      <w:r w:rsidRPr="00C65A5C">
        <w:rPr>
          <w:rFonts w:ascii="Edwardian Script ITC" w:hAnsi="Edwardian Script ITC"/>
          <w:b/>
          <w:sz w:val="56"/>
          <w:szCs w:val="72"/>
        </w:rPr>
        <w:t>of Mercer County</w:t>
      </w:r>
    </w:p>
    <w:p w14:paraId="0C089C84" w14:textId="77777777" w:rsidR="00C65A5C" w:rsidRDefault="00C65A5C" w:rsidP="00C65A5C">
      <w:pPr>
        <w:jc w:val="center"/>
        <w:rPr>
          <w:rFonts w:ascii="Times New Roman" w:hAnsi="Times New Roman" w:cs="Times New Roman"/>
          <w:b/>
          <w:sz w:val="32"/>
        </w:rPr>
      </w:pPr>
    </w:p>
    <w:p w14:paraId="41693D62" w14:textId="75C1EFFD" w:rsidR="00C65A5C" w:rsidRDefault="00C65A5C" w:rsidP="00C65A5C">
      <w:pPr>
        <w:jc w:val="center"/>
        <w:rPr>
          <w:rFonts w:ascii="Times New Roman" w:hAnsi="Times New Roman" w:cs="Times New Roman"/>
          <w:b/>
          <w:sz w:val="32"/>
        </w:rPr>
      </w:pPr>
      <w:r w:rsidRPr="00C65A5C">
        <w:rPr>
          <w:rFonts w:ascii="Times New Roman" w:hAnsi="Times New Roman" w:cs="Times New Roman"/>
          <w:b/>
          <w:sz w:val="32"/>
        </w:rPr>
        <w:t>201</w:t>
      </w:r>
      <w:r w:rsidR="00F912F0">
        <w:rPr>
          <w:rFonts w:ascii="Times New Roman" w:hAnsi="Times New Roman" w:cs="Times New Roman"/>
          <w:b/>
          <w:sz w:val="32"/>
        </w:rPr>
        <w:t>9</w:t>
      </w:r>
      <w:r w:rsidRPr="00C65A5C">
        <w:rPr>
          <w:rFonts w:ascii="Times New Roman" w:hAnsi="Times New Roman" w:cs="Times New Roman"/>
          <w:b/>
          <w:sz w:val="32"/>
        </w:rPr>
        <w:t xml:space="preserve"> Mini Conference </w:t>
      </w:r>
    </w:p>
    <w:p w14:paraId="7D64B2BD" w14:textId="77777777" w:rsidR="00C65A5C" w:rsidRDefault="00C65A5C" w:rsidP="00C65A5C">
      <w:pPr>
        <w:jc w:val="center"/>
        <w:rPr>
          <w:rFonts w:ascii="Times New Roman" w:hAnsi="Times New Roman" w:cs="Times New Roman"/>
          <w:b/>
          <w:sz w:val="32"/>
        </w:rPr>
      </w:pPr>
    </w:p>
    <w:p w14:paraId="1B29EA35" w14:textId="2348E0B3" w:rsidR="00C65A5C" w:rsidRDefault="00C65A5C" w:rsidP="00171FBC">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Date:</w:t>
      </w:r>
      <w:r>
        <w:rPr>
          <w:rFonts w:ascii="Times New Roman" w:hAnsi="Times New Roman" w:cs="Times New Roman"/>
          <w:sz w:val="24"/>
        </w:rPr>
        <w:tab/>
        <w:t xml:space="preserve">Friday, </w:t>
      </w:r>
      <w:r w:rsidR="00F912F0">
        <w:rPr>
          <w:rFonts w:ascii="Times New Roman" w:hAnsi="Times New Roman" w:cs="Times New Roman"/>
          <w:sz w:val="24"/>
        </w:rPr>
        <w:t>September 13, 2019</w:t>
      </w:r>
    </w:p>
    <w:p w14:paraId="320ABC4F" w14:textId="3F4E648E" w:rsidR="00C65A5C" w:rsidRDefault="00C65A5C" w:rsidP="00171FBC">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Place:</w:t>
      </w:r>
      <w:r>
        <w:rPr>
          <w:rFonts w:ascii="Times New Roman" w:hAnsi="Times New Roman" w:cs="Times New Roman"/>
          <w:sz w:val="24"/>
        </w:rPr>
        <w:tab/>
      </w:r>
      <w:r w:rsidR="00F912F0">
        <w:rPr>
          <w:rFonts w:ascii="Times New Roman" w:hAnsi="Times New Roman" w:cs="Times New Roman"/>
          <w:sz w:val="24"/>
        </w:rPr>
        <w:t>Hightstown Engine Co. #1</w:t>
      </w:r>
    </w:p>
    <w:p w14:paraId="60E7005C" w14:textId="5188ECA6" w:rsidR="00C65A5C" w:rsidRDefault="00C65A5C" w:rsidP="00171FBC">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F912F0">
        <w:rPr>
          <w:rFonts w:ascii="Times New Roman" w:hAnsi="Times New Roman" w:cs="Times New Roman"/>
          <w:sz w:val="24"/>
        </w:rPr>
        <w:t>140 N. Main Street, Hightstown, NJ 08520</w:t>
      </w:r>
    </w:p>
    <w:p w14:paraId="1905A536" w14:textId="77777777" w:rsidR="00C65A5C" w:rsidRDefault="00C65A5C" w:rsidP="00171FBC">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Fee:</w:t>
      </w:r>
      <w:r>
        <w:rPr>
          <w:rFonts w:ascii="Times New Roman" w:hAnsi="Times New Roman" w:cs="Times New Roman"/>
          <w:sz w:val="24"/>
        </w:rPr>
        <w:tab/>
      </w:r>
      <w:r w:rsidR="005054DC">
        <w:rPr>
          <w:rFonts w:ascii="Times New Roman" w:hAnsi="Times New Roman" w:cs="Times New Roman"/>
          <w:sz w:val="24"/>
        </w:rPr>
        <w:t>$0/Mercer County Members (Includes light breakfast and lunch)</w:t>
      </w:r>
    </w:p>
    <w:p w14:paraId="089FCFA7" w14:textId="36CF9386" w:rsidR="005054DC" w:rsidRDefault="005054DC" w:rsidP="00171FBC">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w:t>
      </w:r>
      <w:r w:rsidR="00F912F0">
        <w:rPr>
          <w:rFonts w:ascii="Times New Roman" w:hAnsi="Times New Roman" w:cs="Times New Roman"/>
          <w:sz w:val="24"/>
        </w:rPr>
        <w:t>5</w:t>
      </w:r>
      <w:r>
        <w:rPr>
          <w:rFonts w:ascii="Times New Roman" w:hAnsi="Times New Roman" w:cs="Times New Roman"/>
          <w:sz w:val="24"/>
        </w:rPr>
        <w:t>/Non-members (Includes light breakfast and lunch)</w:t>
      </w:r>
    </w:p>
    <w:p w14:paraId="75EDF4A2" w14:textId="77777777" w:rsidR="005054DC" w:rsidRDefault="005054DC" w:rsidP="00171FBC">
      <w:pPr>
        <w:rPr>
          <w:rFonts w:ascii="Times New Roman" w:hAnsi="Times New Roman" w:cs="Times New Roman"/>
          <w:sz w:val="24"/>
        </w:rPr>
      </w:pPr>
    </w:p>
    <w:p w14:paraId="44CEE92E" w14:textId="77777777" w:rsidR="005054DC" w:rsidRDefault="005054DC" w:rsidP="00171FBC">
      <w:pPr>
        <w:jc w:val="center"/>
        <w:rPr>
          <w:rFonts w:ascii="Times New Roman" w:hAnsi="Times New Roman" w:cs="Times New Roman"/>
          <w:b/>
          <w:sz w:val="24"/>
          <w:u w:val="single"/>
        </w:rPr>
      </w:pPr>
      <w:r w:rsidRPr="005054DC">
        <w:rPr>
          <w:rFonts w:ascii="Times New Roman" w:hAnsi="Times New Roman" w:cs="Times New Roman"/>
          <w:b/>
          <w:sz w:val="24"/>
          <w:u w:val="single"/>
        </w:rPr>
        <w:t xml:space="preserve">Checks </w:t>
      </w:r>
      <w:r w:rsidR="00401193">
        <w:rPr>
          <w:rFonts w:ascii="Times New Roman" w:hAnsi="Times New Roman" w:cs="Times New Roman"/>
          <w:b/>
          <w:sz w:val="24"/>
          <w:u w:val="single"/>
        </w:rPr>
        <w:t>made</w:t>
      </w:r>
      <w:r w:rsidRPr="005054DC">
        <w:rPr>
          <w:rFonts w:ascii="Times New Roman" w:hAnsi="Times New Roman" w:cs="Times New Roman"/>
          <w:b/>
          <w:sz w:val="24"/>
          <w:u w:val="single"/>
        </w:rPr>
        <w:t xml:space="preserve"> payable to Municipal Clerks’ Association of Mercer County</w:t>
      </w:r>
    </w:p>
    <w:p w14:paraId="50D46D24" w14:textId="77777777" w:rsidR="005054DC" w:rsidRDefault="005054DC" w:rsidP="00171FBC">
      <w:pPr>
        <w:jc w:val="center"/>
        <w:rPr>
          <w:rFonts w:ascii="Times New Roman" w:hAnsi="Times New Roman" w:cs="Times New Roman"/>
          <w:b/>
          <w:sz w:val="24"/>
          <w:u w:val="single"/>
        </w:rPr>
      </w:pPr>
    </w:p>
    <w:p w14:paraId="006BD958" w14:textId="7BD37485" w:rsidR="005054DC" w:rsidRPr="005054DC" w:rsidRDefault="005054DC" w:rsidP="00171FBC">
      <w:pPr>
        <w:jc w:val="both"/>
        <w:rPr>
          <w:rFonts w:ascii="Times New Roman" w:hAnsi="Times New Roman" w:cs="Times New Roman"/>
          <w:b/>
          <w:sz w:val="24"/>
        </w:rPr>
      </w:pPr>
      <w:r w:rsidRPr="005054DC">
        <w:rPr>
          <w:rFonts w:ascii="Times New Roman" w:hAnsi="Times New Roman" w:cs="Times New Roman"/>
          <w:b/>
          <w:sz w:val="24"/>
        </w:rPr>
        <w:t>CEU’s have been applied for RMC, QPA, CFO, CTC</w:t>
      </w:r>
      <w:r w:rsidR="00F912F0">
        <w:rPr>
          <w:rFonts w:ascii="Times New Roman" w:hAnsi="Times New Roman" w:cs="Times New Roman"/>
          <w:b/>
          <w:sz w:val="24"/>
        </w:rPr>
        <w:t>, CPWM</w:t>
      </w:r>
    </w:p>
    <w:p w14:paraId="447DC196" w14:textId="77777777" w:rsidR="005054DC" w:rsidRDefault="005054DC" w:rsidP="00171FBC">
      <w:pPr>
        <w:spacing w:after="240"/>
        <w:jc w:val="both"/>
        <w:rPr>
          <w:rFonts w:ascii="Times New Roman" w:hAnsi="Times New Roman" w:cs="Times New Roman"/>
          <w:b/>
          <w:sz w:val="24"/>
          <w:u w:val="single"/>
        </w:rPr>
      </w:pPr>
    </w:p>
    <w:p w14:paraId="27786F50" w14:textId="77777777" w:rsidR="005054DC" w:rsidRDefault="005054DC" w:rsidP="00171FBC">
      <w:pPr>
        <w:tabs>
          <w:tab w:val="left" w:pos="1710"/>
        </w:tabs>
        <w:spacing w:after="240"/>
        <w:jc w:val="both"/>
        <w:rPr>
          <w:rFonts w:ascii="Times New Roman" w:hAnsi="Times New Roman" w:cs="Times New Roman"/>
          <w:sz w:val="24"/>
        </w:rPr>
      </w:pPr>
      <w:r>
        <w:rPr>
          <w:rFonts w:ascii="Times New Roman" w:hAnsi="Times New Roman" w:cs="Times New Roman"/>
          <w:sz w:val="24"/>
        </w:rPr>
        <w:t>8:30 –   9:30</w:t>
      </w:r>
      <w:r>
        <w:rPr>
          <w:rFonts w:ascii="Times New Roman" w:hAnsi="Times New Roman" w:cs="Times New Roman"/>
          <w:sz w:val="24"/>
        </w:rPr>
        <w:tab/>
        <w:t>Registration (Light Breakfast)</w:t>
      </w:r>
    </w:p>
    <w:p w14:paraId="52530A81" w14:textId="16EC2303" w:rsidR="005054DC" w:rsidRDefault="005054DC" w:rsidP="00F912F0">
      <w:pPr>
        <w:tabs>
          <w:tab w:val="left" w:pos="1710"/>
        </w:tabs>
        <w:spacing w:after="240"/>
        <w:rPr>
          <w:rFonts w:ascii="Times New Roman" w:hAnsi="Times New Roman" w:cs="Times New Roman"/>
          <w:sz w:val="24"/>
        </w:rPr>
      </w:pPr>
      <w:r>
        <w:rPr>
          <w:rFonts w:ascii="Times New Roman" w:hAnsi="Times New Roman" w:cs="Times New Roman"/>
          <w:sz w:val="24"/>
        </w:rPr>
        <w:t>9:30 – 1</w:t>
      </w:r>
      <w:r w:rsidR="00F912F0">
        <w:rPr>
          <w:rFonts w:ascii="Times New Roman" w:hAnsi="Times New Roman" w:cs="Times New Roman"/>
          <w:sz w:val="24"/>
        </w:rPr>
        <w:t>1</w:t>
      </w:r>
      <w:r>
        <w:rPr>
          <w:rFonts w:ascii="Times New Roman" w:hAnsi="Times New Roman" w:cs="Times New Roman"/>
          <w:sz w:val="24"/>
        </w:rPr>
        <w:t>:30</w:t>
      </w:r>
      <w:r>
        <w:rPr>
          <w:rFonts w:ascii="Times New Roman" w:hAnsi="Times New Roman" w:cs="Times New Roman"/>
          <w:sz w:val="24"/>
        </w:rPr>
        <w:tab/>
      </w:r>
      <w:r w:rsidR="00F912F0" w:rsidRPr="00F912F0">
        <w:rPr>
          <w:rFonts w:ascii="Times New Roman" w:hAnsi="Times New Roman" w:cs="Times New Roman"/>
          <w:i/>
          <w:sz w:val="24"/>
        </w:rPr>
        <w:t>Special Agent Garth Weintraub, FBI Newark Division Election Crimes Coordinator</w:t>
      </w:r>
    </w:p>
    <w:p w14:paraId="56C6EAC7" w14:textId="79A64D3C" w:rsidR="005054DC" w:rsidRDefault="00F912F0" w:rsidP="00171FBC">
      <w:pPr>
        <w:tabs>
          <w:tab w:val="left" w:pos="1710"/>
        </w:tabs>
        <w:spacing w:after="240"/>
        <w:ind w:left="1710"/>
        <w:jc w:val="both"/>
        <w:rPr>
          <w:rFonts w:ascii="Times New Roman" w:hAnsi="Times New Roman" w:cs="Times New Roman"/>
          <w:sz w:val="24"/>
        </w:rPr>
      </w:pPr>
      <w:r>
        <w:rPr>
          <w:rFonts w:ascii="Times New Roman" w:hAnsi="Times New Roman" w:cs="Times New Roman"/>
          <w:b/>
          <w:sz w:val="24"/>
          <w:u w:val="single"/>
        </w:rPr>
        <w:t>Election Fraud</w:t>
      </w:r>
      <w:r w:rsidR="005054DC" w:rsidRPr="005054DC">
        <w:rPr>
          <w:rFonts w:ascii="Times New Roman" w:hAnsi="Times New Roman" w:cs="Times New Roman"/>
          <w:sz w:val="24"/>
        </w:rPr>
        <w:t xml:space="preserve"> </w:t>
      </w:r>
      <w:r w:rsidR="0041634A">
        <w:rPr>
          <w:rFonts w:ascii="Times New Roman" w:hAnsi="Times New Roman" w:cs="Times New Roman"/>
          <w:sz w:val="24"/>
        </w:rPr>
        <w:t>–</w:t>
      </w:r>
      <w:r w:rsidR="005054DC" w:rsidRPr="005054DC">
        <w:rPr>
          <w:rFonts w:ascii="Times New Roman" w:hAnsi="Times New Roman" w:cs="Times New Roman"/>
          <w:sz w:val="24"/>
        </w:rPr>
        <w:t xml:space="preserve"> </w:t>
      </w:r>
      <w:r w:rsidR="0041634A">
        <w:rPr>
          <w:rFonts w:ascii="Times New Roman" w:hAnsi="Times New Roman" w:cs="Times New Roman"/>
          <w:sz w:val="24"/>
        </w:rPr>
        <w:t xml:space="preserve">Election Fraud </w:t>
      </w:r>
      <w:r w:rsidR="00B256EB">
        <w:rPr>
          <w:rFonts w:ascii="Times New Roman" w:hAnsi="Times New Roman" w:cs="Times New Roman"/>
          <w:sz w:val="24"/>
        </w:rPr>
        <w:t>is a hot topic in society today.  This session will cover how to detect election fraud and report suspicions of fraud.</w:t>
      </w:r>
    </w:p>
    <w:p w14:paraId="12C91FA5" w14:textId="5FBCB60A" w:rsidR="00B256EB" w:rsidRDefault="00B256EB" w:rsidP="00B256EB">
      <w:pPr>
        <w:tabs>
          <w:tab w:val="left" w:pos="1710"/>
        </w:tabs>
        <w:spacing w:after="240"/>
        <w:jc w:val="both"/>
        <w:rPr>
          <w:rFonts w:ascii="Times New Roman" w:hAnsi="Times New Roman" w:cs="Times New Roman"/>
          <w:sz w:val="24"/>
        </w:rPr>
      </w:pPr>
      <w:r>
        <w:rPr>
          <w:rFonts w:ascii="Times New Roman" w:hAnsi="Times New Roman" w:cs="Times New Roman"/>
          <w:sz w:val="24"/>
        </w:rPr>
        <w:t>11:</w:t>
      </w:r>
      <w:r w:rsidR="000A7731">
        <w:rPr>
          <w:rFonts w:ascii="Times New Roman" w:hAnsi="Times New Roman" w:cs="Times New Roman"/>
          <w:sz w:val="24"/>
        </w:rPr>
        <w:t>30</w:t>
      </w:r>
      <w:r>
        <w:rPr>
          <w:rFonts w:ascii="Times New Roman" w:hAnsi="Times New Roman" w:cs="Times New Roman"/>
          <w:sz w:val="24"/>
        </w:rPr>
        <w:t xml:space="preserve"> – 12:</w:t>
      </w:r>
      <w:r w:rsidR="000A7731">
        <w:rPr>
          <w:rFonts w:ascii="Times New Roman" w:hAnsi="Times New Roman" w:cs="Times New Roman"/>
          <w:sz w:val="24"/>
        </w:rPr>
        <w:t>15</w:t>
      </w:r>
      <w:r>
        <w:rPr>
          <w:rFonts w:ascii="Times New Roman" w:hAnsi="Times New Roman" w:cs="Times New Roman"/>
          <w:sz w:val="24"/>
        </w:rPr>
        <w:tab/>
        <w:t>Lunch</w:t>
      </w:r>
    </w:p>
    <w:p w14:paraId="62074027" w14:textId="2BA4F53F" w:rsidR="00341FE6" w:rsidRDefault="000A7731" w:rsidP="00171FBC">
      <w:pPr>
        <w:tabs>
          <w:tab w:val="left" w:pos="1710"/>
        </w:tabs>
        <w:spacing w:after="240"/>
        <w:jc w:val="both"/>
        <w:rPr>
          <w:rFonts w:ascii="Times New Roman" w:hAnsi="Times New Roman" w:cs="Times New Roman"/>
          <w:sz w:val="24"/>
        </w:rPr>
      </w:pPr>
      <w:r>
        <w:rPr>
          <w:rFonts w:ascii="Times New Roman" w:hAnsi="Times New Roman" w:cs="Times New Roman"/>
          <w:sz w:val="24"/>
        </w:rPr>
        <w:t>12:15 – 1:45</w:t>
      </w:r>
      <w:r w:rsidR="005054DC">
        <w:rPr>
          <w:rFonts w:ascii="Times New Roman" w:hAnsi="Times New Roman" w:cs="Times New Roman"/>
          <w:sz w:val="24"/>
        </w:rPr>
        <w:tab/>
      </w:r>
      <w:r w:rsidR="00B256EB">
        <w:rPr>
          <w:rFonts w:ascii="Times New Roman" w:hAnsi="Times New Roman" w:cs="Times New Roman"/>
          <w:i/>
          <w:sz w:val="24"/>
        </w:rPr>
        <w:t>Eileen Gore, RMC/MMC, Hamilton Township Municipal Clerk</w:t>
      </w:r>
      <w:r w:rsidR="00341FE6" w:rsidRPr="00341FE6">
        <w:rPr>
          <w:rFonts w:ascii="Times New Roman" w:hAnsi="Times New Roman" w:cs="Times New Roman"/>
          <w:sz w:val="24"/>
        </w:rPr>
        <w:t xml:space="preserve"> </w:t>
      </w:r>
    </w:p>
    <w:p w14:paraId="4B34F5AE" w14:textId="77777777" w:rsidR="00341FE6" w:rsidRDefault="00341FE6" w:rsidP="00401193">
      <w:pPr>
        <w:tabs>
          <w:tab w:val="left" w:pos="1710"/>
        </w:tabs>
        <w:spacing w:after="240"/>
        <w:ind w:left="1710"/>
        <w:jc w:val="both"/>
        <w:rPr>
          <w:rFonts w:ascii="Times New Roman" w:hAnsi="Times New Roman" w:cs="Times New Roman"/>
          <w:sz w:val="24"/>
        </w:rPr>
      </w:pPr>
      <w:r w:rsidRPr="00341FE6">
        <w:rPr>
          <w:rFonts w:ascii="Times New Roman" w:hAnsi="Times New Roman" w:cs="Times New Roman"/>
          <w:b/>
          <w:sz w:val="24"/>
          <w:u w:val="single"/>
        </w:rPr>
        <w:t>Licensing</w:t>
      </w:r>
      <w:r w:rsidRPr="00341FE6">
        <w:rPr>
          <w:rFonts w:ascii="Times New Roman" w:hAnsi="Times New Roman" w:cs="Times New Roman"/>
          <w:sz w:val="24"/>
        </w:rPr>
        <w:t xml:space="preserve"> – This session will review lic</w:t>
      </w:r>
      <w:r>
        <w:rPr>
          <w:rFonts w:ascii="Times New Roman" w:hAnsi="Times New Roman" w:cs="Times New Roman"/>
          <w:sz w:val="24"/>
        </w:rPr>
        <w:t>ensing procedures, rules and</w:t>
      </w:r>
      <w:r w:rsidR="00401193">
        <w:rPr>
          <w:rFonts w:ascii="Times New Roman" w:hAnsi="Times New Roman" w:cs="Times New Roman"/>
          <w:sz w:val="24"/>
        </w:rPr>
        <w:t xml:space="preserve"> </w:t>
      </w:r>
      <w:r w:rsidRPr="00341FE6">
        <w:rPr>
          <w:rFonts w:ascii="Times New Roman" w:hAnsi="Times New Roman" w:cs="Times New Roman"/>
          <w:sz w:val="24"/>
        </w:rPr>
        <w:t>regulations and any recent update regarding them.</w:t>
      </w:r>
    </w:p>
    <w:p w14:paraId="49C1E210" w14:textId="35E16CD7" w:rsidR="00341FE6" w:rsidRDefault="000A7731" w:rsidP="00171FBC">
      <w:pPr>
        <w:tabs>
          <w:tab w:val="left" w:pos="1710"/>
        </w:tabs>
        <w:spacing w:after="240"/>
        <w:jc w:val="both"/>
        <w:rPr>
          <w:rFonts w:ascii="Times New Roman" w:hAnsi="Times New Roman" w:cs="Times New Roman"/>
          <w:sz w:val="24"/>
        </w:rPr>
      </w:pPr>
      <w:r>
        <w:rPr>
          <w:rFonts w:ascii="Times New Roman" w:hAnsi="Times New Roman" w:cs="Times New Roman"/>
          <w:sz w:val="24"/>
        </w:rPr>
        <w:t xml:space="preserve">1:45 </w:t>
      </w:r>
      <w:r w:rsidR="00C862A4">
        <w:rPr>
          <w:rFonts w:ascii="Times New Roman" w:hAnsi="Times New Roman" w:cs="Times New Roman"/>
          <w:sz w:val="24"/>
        </w:rPr>
        <w:t>–</w:t>
      </w:r>
      <w:r>
        <w:rPr>
          <w:rFonts w:ascii="Times New Roman" w:hAnsi="Times New Roman" w:cs="Times New Roman"/>
          <w:sz w:val="24"/>
        </w:rPr>
        <w:t xml:space="preserve"> </w:t>
      </w:r>
      <w:r w:rsidR="00C862A4">
        <w:rPr>
          <w:rFonts w:ascii="Times New Roman" w:hAnsi="Times New Roman" w:cs="Times New Roman"/>
          <w:sz w:val="24"/>
        </w:rPr>
        <w:t>2:00</w:t>
      </w:r>
      <w:r w:rsidR="00341FE6">
        <w:rPr>
          <w:rFonts w:ascii="Times New Roman" w:hAnsi="Times New Roman" w:cs="Times New Roman"/>
          <w:sz w:val="24"/>
        </w:rPr>
        <w:tab/>
      </w:r>
      <w:r w:rsidR="00004CB9">
        <w:rPr>
          <w:rFonts w:ascii="Times New Roman" w:hAnsi="Times New Roman" w:cs="Times New Roman"/>
          <w:sz w:val="24"/>
        </w:rPr>
        <w:t>Break</w:t>
      </w:r>
      <w:bookmarkStart w:id="0" w:name="_GoBack"/>
      <w:bookmarkEnd w:id="0"/>
    </w:p>
    <w:p w14:paraId="087AF4D8" w14:textId="11430421" w:rsidR="000A7731" w:rsidRDefault="00C862A4" w:rsidP="000A7731">
      <w:pPr>
        <w:tabs>
          <w:tab w:val="left" w:pos="1710"/>
        </w:tabs>
        <w:spacing w:after="240"/>
        <w:ind w:left="1714" w:hanging="1714"/>
        <w:contextualSpacing/>
        <w:jc w:val="both"/>
        <w:rPr>
          <w:rFonts w:ascii="Times New Roman" w:hAnsi="Times New Roman" w:cs="Times New Roman"/>
          <w:i/>
          <w:sz w:val="24"/>
        </w:rPr>
      </w:pPr>
      <w:r>
        <w:rPr>
          <w:rFonts w:ascii="Times New Roman" w:hAnsi="Times New Roman" w:cs="Times New Roman"/>
          <w:sz w:val="24"/>
        </w:rPr>
        <w:t>2:00 – 3:00</w:t>
      </w:r>
      <w:r w:rsidR="00341FE6">
        <w:rPr>
          <w:rFonts w:ascii="Times New Roman" w:hAnsi="Times New Roman" w:cs="Times New Roman"/>
          <w:sz w:val="24"/>
        </w:rPr>
        <w:tab/>
      </w:r>
      <w:r w:rsidR="000A7731" w:rsidRPr="000A7731">
        <w:rPr>
          <w:rFonts w:ascii="Times New Roman" w:hAnsi="Times New Roman" w:cs="Times New Roman"/>
          <w:i/>
          <w:sz w:val="24"/>
        </w:rPr>
        <w:t>Carmela Roberts, PE, CME, President</w:t>
      </w:r>
      <w:r w:rsidR="000A7731">
        <w:rPr>
          <w:rFonts w:ascii="Times New Roman" w:hAnsi="Times New Roman" w:cs="Times New Roman"/>
          <w:i/>
          <w:sz w:val="24"/>
        </w:rPr>
        <w:t xml:space="preserve"> of </w:t>
      </w:r>
      <w:r w:rsidR="000A7731" w:rsidRPr="000A7731">
        <w:rPr>
          <w:rFonts w:ascii="Times New Roman" w:hAnsi="Times New Roman" w:cs="Times New Roman"/>
          <w:i/>
          <w:sz w:val="24"/>
        </w:rPr>
        <w:t>Roberts Engineering Group, LLC</w:t>
      </w:r>
      <w:r w:rsidR="000A7731">
        <w:rPr>
          <w:rFonts w:ascii="Times New Roman" w:hAnsi="Times New Roman" w:cs="Times New Roman"/>
          <w:i/>
          <w:sz w:val="24"/>
        </w:rPr>
        <w:t xml:space="preserve"> </w:t>
      </w:r>
    </w:p>
    <w:p w14:paraId="2E0A4F17" w14:textId="22ED5058" w:rsidR="00341FE6" w:rsidRDefault="000A7731" w:rsidP="000A7731">
      <w:pPr>
        <w:tabs>
          <w:tab w:val="left" w:pos="1710"/>
        </w:tabs>
        <w:spacing w:after="240"/>
        <w:ind w:left="1714" w:hanging="1714"/>
        <w:contextualSpacing/>
        <w:jc w:val="both"/>
        <w:rPr>
          <w:rFonts w:ascii="Times New Roman" w:hAnsi="Times New Roman" w:cs="Times New Roman"/>
          <w:i/>
          <w:sz w:val="24"/>
        </w:rPr>
      </w:pPr>
      <w:r>
        <w:rPr>
          <w:rFonts w:ascii="Times New Roman" w:hAnsi="Times New Roman" w:cs="Times New Roman"/>
          <w:i/>
          <w:sz w:val="24"/>
        </w:rPr>
        <w:tab/>
        <w:t>Debra Sopronyi, RMC/CMC, QPA, Borough Administrator/Clerk/QPA</w:t>
      </w:r>
      <w:r w:rsidR="00C862A4">
        <w:rPr>
          <w:rFonts w:ascii="Times New Roman" w:hAnsi="Times New Roman" w:cs="Times New Roman"/>
          <w:i/>
          <w:sz w:val="24"/>
        </w:rPr>
        <w:t>,</w:t>
      </w:r>
      <w:r>
        <w:rPr>
          <w:rFonts w:ascii="Times New Roman" w:hAnsi="Times New Roman" w:cs="Times New Roman"/>
          <w:i/>
          <w:sz w:val="24"/>
        </w:rPr>
        <w:t xml:space="preserve"> Hightstown </w:t>
      </w:r>
    </w:p>
    <w:p w14:paraId="1ABC929E" w14:textId="77777777" w:rsidR="000A7731" w:rsidRPr="00341FE6" w:rsidRDefault="000A7731" w:rsidP="000A7731">
      <w:pPr>
        <w:tabs>
          <w:tab w:val="left" w:pos="1710"/>
        </w:tabs>
        <w:spacing w:after="240"/>
        <w:ind w:left="1714" w:hanging="1714"/>
        <w:contextualSpacing/>
        <w:jc w:val="both"/>
        <w:rPr>
          <w:rFonts w:ascii="Times New Roman" w:hAnsi="Times New Roman" w:cs="Times New Roman"/>
          <w:i/>
          <w:sz w:val="24"/>
        </w:rPr>
      </w:pPr>
    </w:p>
    <w:p w14:paraId="5C88DF93" w14:textId="669B0DD4" w:rsidR="005054DC" w:rsidRDefault="000A7731" w:rsidP="00171FBC">
      <w:pPr>
        <w:tabs>
          <w:tab w:val="left" w:pos="1710"/>
        </w:tabs>
        <w:spacing w:after="240"/>
        <w:ind w:left="1710"/>
        <w:jc w:val="both"/>
        <w:rPr>
          <w:rFonts w:ascii="Times New Roman" w:hAnsi="Times New Roman" w:cs="Times New Roman"/>
          <w:sz w:val="24"/>
        </w:rPr>
      </w:pPr>
      <w:r>
        <w:rPr>
          <w:rFonts w:ascii="Times New Roman" w:hAnsi="Times New Roman" w:cs="Times New Roman"/>
          <w:b/>
          <w:sz w:val="24"/>
          <w:u w:val="single"/>
        </w:rPr>
        <w:t>Contract Management and Change Orders</w:t>
      </w:r>
      <w:r w:rsidR="00341FE6" w:rsidRPr="00341FE6">
        <w:rPr>
          <w:rFonts w:ascii="Times New Roman" w:hAnsi="Times New Roman" w:cs="Times New Roman"/>
          <w:sz w:val="24"/>
        </w:rPr>
        <w:t xml:space="preserve"> – </w:t>
      </w:r>
      <w:r>
        <w:rPr>
          <w:rFonts w:ascii="Times New Roman" w:hAnsi="Times New Roman" w:cs="Times New Roman"/>
          <w:sz w:val="24"/>
        </w:rPr>
        <w:t>This session will cover the award of a contract and the process for change orders throughout a project, as well as requirements for the close-out of a project.</w:t>
      </w:r>
    </w:p>
    <w:p w14:paraId="09F5E96A" w14:textId="76495305" w:rsidR="00341FE6" w:rsidRDefault="00C862A4" w:rsidP="00171FBC">
      <w:pPr>
        <w:tabs>
          <w:tab w:val="left" w:pos="1710"/>
        </w:tabs>
        <w:spacing w:after="240"/>
        <w:jc w:val="both"/>
        <w:rPr>
          <w:rFonts w:ascii="Times New Roman" w:hAnsi="Times New Roman" w:cs="Times New Roman"/>
          <w:sz w:val="24"/>
        </w:rPr>
      </w:pPr>
      <w:r>
        <w:rPr>
          <w:rFonts w:ascii="Times New Roman" w:hAnsi="Times New Roman" w:cs="Times New Roman"/>
          <w:sz w:val="24"/>
        </w:rPr>
        <w:t>3:00 – 3:15</w:t>
      </w:r>
      <w:r w:rsidR="00341FE6">
        <w:rPr>
          <w:rFonts w:ascii="Times New Roman" w:hAnsi="Times New Roman" w:cs="Times New Roman"/>
          <w:sz w:val="24"/>
        </w:rPr>
        <w:tab/>
        <w:t>Break</w:t>
      </w:r>
    </w:p>
    <w:p w14:paraId="3A084746" w14:textId="4B1C7627" w:rsidR="00341FE6" w:rsidRDefault="00C862A4" w:rsidP="00171FBC">
      <w:pPr>
        <w:tabs>
          <w:tab w:val="left" w:pos="1710"/>
        </w:tabs>
        <w:spacing w:after="240"/>
        <w:jc w:val="both"/>
        <w:rPr>
          <w:rFonts w:ascii="Times New Roman" w:hAnsi="Times New Roman" w:cs="Times New Roman"/>
          <w:sz w:val="24"/>
        </w:rPr>
      </w:pPr>
      <w:r>
        <w:rPr>
          <w:rFonts w:ascii="Times New Roman" w:hAnsi="Times New Roman" w:cs="Times New Roman"/>
          <w:sz w:val="24"/>
        </w:rPr>
        <w:t>3:15 – 4:15</w:t>
      </w:r>
      <w:r w:rsidR="00341FE6">
        <w:rPr>
          <w:rFonts w:ascii="Times New Roman" w:hAnsi="Times New Roman" w:cs="Times New Roman"/>
          <w:sz w:val="24"/>
        </w:rPr>
        <w:tab/>
      </w:r>
      <w:r w:rsidR="000A7731">
        <w:rPr>
          <w:rFonts w:ascii="Times New Roman" w:hAnsi="Times New Roman" w:cs="Times New Roman"/>
          <w:i/>
          <w:sz w:val="24"/>
        </w:rPr>
        <w:t xml:space="preserve">Susan </w:t>
      </w:r>
      <w:proofErr w:type="spellStart"/>
      <w:r w:rsidR="000A7731">
        <w:rPr>
          <w:rFonts w:ascii="Times New Roman" w:hAnsi="Times New Roman" w:cs="Times New Roman"/>
          <w:i/>
          <w:sz w:val="24"/>
        </w:rPr>
        <w:t>Jacobucci</w:t>
      </w:r>
      <w:proofErr w:type="spellEnd"/>
      <w:r w:rsidR="000A7731">
        <w:rPr>
          <w:rFonts w:ascii="Times New Roman" w:hAnsi="Times New Roman" w:cs="Times New Roman"/>
          <w:i/>
          <w:sz w:val="24"/>
        </w:rPr>
        <w:t xml:space="preserve">, </w:t>
      </w:r>
      <w:r w:rsidR="004571EB" w:rsidRPr="004571EB">
        <w:rPr>
          <w:rFonts w:ascii="Times New Roman" w:hAnsi="Times New Roman" w:cs="Times New Roman"/>
          <w:i/>
          <w:iCs/>
          <w:sz w:val="24"/>
          <w:szCs w:val="24"/>
        </w:rPr>
        <w:t>Business Administrator, Paulsboro</w:t>
      </w:r>
    </w:p>
    <w:p w14:paraId="6AA31202" w14:textId="7257FC0F" w:rsidR="00341FE6" w:rsidRDefault="00341FE6" w:rsidP="00171FBC">
      <w:pPr>
        <w:tabs>
          <w:tab w:val="left" w:pos="1710"/>
        </w:tabs>
        <w:spacing w:after="240"/>
        <w:ind w:left="1710"/>
        <w:jc w:val="both"/>
        <w:rPr>
          <w:rFonts w:ascii="Times New Roman" w:hAnsi="Times New Roman" w:cs="Times New Roman"/>
          <w:sz w:val="24"/>
        </w:rPr>
      </w:pPr>
      <w:r w:rsidRPr="00341FE6">
        <w:rPr>
          <w:rFonts w:ascii="Times New Roman" w:hAnsi="Times New Roman" w:cs="Times New Roman"/>
          <w:b/>
          <w:sz w:val="24"/>
          <w:u w:val="single"/>
        </w:rPr>
        <w:t>Ethics</w:t>
      </w:r>
      <w:r w:rsidRPr="00341FE6">
        <w:rPr>
          <w:rFonts w:ascii="Times New Roman" w:hAnsi="Times New Roman" w:cs="Times New Roman"/>
          <w:sz w:val="24"/>
        </w:rPr>
        <w:t xml:space="preserve"> - This session will cover Ethics in Local Government and </w:t>
      </w:r>
      <w:r w:rsidR="004571EB">
        <w:rPr>
          <w:rFonts w:ascii="Times New Roman" w:hAnsi="Times New Roman" w:cs="Times New Roman"/>
          <w:sz w:val="24"/>
        </w:rPr>
        <w:t>the increasing challenges met by Government employees to assure that they are acting in an ethical manner in and out of their workplace.</w:t>
      </w:r>
    </w:p>
    <w:p w14:paraId="0CF6BECE" w14:textId="77777777" w:rsidR="00171FBC" w:rsidRPr="00171FBC" w:rsidRDefault="00171FBC" w:rsidP="00171FBC">
      <w:pPr>
        <w:tabs>
          <w:tab w:val="left" w:pos="1710"/>
        </w:tabs>
        <w:spacing w:after="240"/>
        <w:jc w:val="center"/>
        <w:rPr>
          <w:rFonts w:ascii="Times New Roman" w:hAnsi="Times New Roman" w:cs="Times New Roman"/>
          <w:b/>
          <w:sz w:val="24"/>
          <w:u w:val="single"/>
        </w:rPr>
      </w:pPr>
      <w:r w:rsidRPr="00171FBC">
        <w:rPr>
          <w:rFonts w:ascii="Times New Roman" w:hAnsi="Times New Roman" w:cs="Times New Roman"/>
          <w:b/>
          <w:sz w:val="24"/>
          <w:u w:val="single"/>
        </w:rPr>
        <w:lastRenderedPageBreak/>
        <w:t>REGISTRATION FORM</w:t>
      </w:r>
    </w:p>
    <w:p w14:paraId="7102A3C6" w14:textId="77777777" w:rsidR="00AB3889" w:rsidRPr="00AB3889" w:rsidRDefault="00AB3889" w:rsidP="00AB3889">
      <w:pPr>
        <w:tabs>
          <w:tab w:val="left" w:pos="1710"/>
        </w:tabs>
        <w:jc w:val="center"/>
        <w:rPr>
          <w:rFonts w:ascii="Times New Roman" w:hAnsi="Times New Roman" w:cs="Times New Roman"/>
          <w:b/>
          <w:sz w:val="24"/>
        </w:rPr>
      </w:pPr>
      <w:r w:rsidRPr="00AB3889">
        <w:rPr>
          <w:rFonts w:ascii="Times New Roman" w:hAnsi="Times New Roman" w:cs="Times New Roman"/>
          <w:b/>
          <w:sz w:val="24"/>
        </w:rPr>
        <w:t>Municipal Clerk’s Association of Mercer County</w:t>
      </w:r>
    </w:p>
    <w:p w14:paraId="0D51D2F3" w14:textId="527AC877" w:rsidR="00AB3889" w:rsidRPr="00AB3889" w:rsidRDefault="00AB3889" w:rsidP="00AB3889">
      <w:pPr>
        <w:tabs>
          <w:tab w:val="left" w:pos="1710"/>
        </w:tabs>
        <w:jc w:val="center"/>
        <w:rPr>
          <w:rFonts w:ascii="Times New Roman" w:hAnsi="Times New Roman" w:cs="Times New Roman"/>
          <w:b/>
          <w:sz w:val="24"/>
        </w:rPr>
      </w:pPr>
      <w:r w:rsidRPr="00AB3889">
        <w:rPr>
          <w:rFonts w:ascii="Times New Roman" w:hAnsi="Times New Roman" w:cs="Times New Roman"/>
          <w:b/>
          <w:sz w:val="24"/>
        </w:rPr>
        <w:t>201</w:t>
      </w:r>
      <w:r w:rsidR="004571EB">
        <w:rPr>
          <w:rFonts w:ascii="Times New Roman" w:hAnsi="Times New Roman" w:cs="Times New Roman"/>
          <w:b/>
          <w:sz w:val="24"/>
        </w:rPr>
        <w:t>9</w:t>
      </w:r>
      <w:r w:rsidRPr="00AB3889">
        <w:rPr>
          <w:rFonts w:ascii="Times New Roman" w:hAnsi="Times New Roman" w:cs="Times New Roman"/>
          <w:b/>
          <w:sz w:val="24"/>
        </w:rPr>
        <w:t xml:space="preserve"> Mini Conference</w:t>
      </w:r>
    </w:p>
    <w:p w14:paraId="17167D09" w14:textId="64F145D9" w:rsidR="00AB3889" w:rsidRDefault="00AB3889" w:rsidP="00AB3889">
      <w:pPr>
        <w:tabs>
          <w:tab w:val="left" w:pos="1710"/>
        </w:tabs>
        <w:jc w:val="center"/>
        <w:rPr>
          <w:rFonts w:ascii="Times New Roman" w:hAnsi="Times New Roman" w:cs="Times New Roman"/>
          <w:sz w:val="24"/>
        </w:rPr>
      </w:pPr>
      <w:r>
        <w:rPr>
          <w:rFonts w:ascii="Times New Roman" w:hAnsi="Times New Roman" w:cs="Times New Roman"/>
          <w:sz w:val="24"/>
        </w:rPr>
        <w:t xml:space="preserve">Friday, </w:t>
      </w:r>
      <w:r w:rsidR="004571EB">
        <w:rPr>
          <w:rFonts w:ascii="Times New Roman" w:hAnsi="Times New Roman" w:cs="Times New Roman"/>
          <w:sz w:val="24"/>
        </w:rPr>
        <w:t>September 13, 2019</w:t>
      </w:r>
    </w:p>
    <w:p w14:paraId="54C7840E" w14:textId="2ECD97B3" w:rsidR="00AB3889" w:rsidRDefault="004571EB" w:rsidP="00AB3889">
      <w:pPr>
        <w:tabs>
          <w:tab w:val="left" w:pos="1710"/>
        </w:tabs>
        <w:jc w:val="center"/>
        <w:rPr>
          <w:rFonts w:ascii="Times New Roman" w:hAnsi="Times New Roman" w:cs="Times New Roman"/>
          <w:sz w:val="24"/>
        </w:rPr>
      </w:pPr>
      <w:r>
        <w:rPr>
          <w:rFonts w:ascii="Times New Roman" w:hAnsi="Times New Roman" w:cs="Times New Roman"/>
          <w:sz w:val="24"/>
        </w:rPr>
        <w:t>Hightstown Engine Co. #1</w:t>
      </w:r>
    </w:p>
    <w:p w14:paraId="036803F6" w14:textId="1BEDB8F3" w:rsidR="00AB3889" w:rsidRDefault="004571EB" w:rsidP="00AB3889">
      <w:pPr>
        <w:tabs>
          <w:tab w:val="left" w:pos="1710"/>
        </w:tabs>
        <w:jc w:val="center"/>
        <w:rPr>
          <w:rFonts w:ascii="Times New Roman" w:hAnsi="Times New Roman" w:cs="Times New Roman"/>
          <w:sz w:val="24"/>
        </w:rPr>
      </w:pPr>
      <w:r>
        <w:rPr>
          <w:rFonts w:ascii="Times New Roman" w:hAnsi="Times New Roman" w:cs="Times New Roman"/>
          <w:sz w:val="24"/>
        </w:rPr>
        <w:t>140 N. Main Street, Hightstown, NJ 08520</w:t>
      </w:r>
    </w:p>
    <w:p w14:paraId="486C970F" w14:textId="77777777" w:rsidR="00AB3889" w:rsidRDefault="00AB3889" w:rsidP="00AB3889">
      <w:pPr>
        <w:tabs>
          <w:tab w:val="left" w:pos="1710"/>
        </w:tabs>
        <w:jc w:val="center"/>
        <w:rPr>
          <w:rFonts w:ascii="Times New Roman" w:hAnsi="Times New Roman" w:cs="Times New Roman"/>
          <w:sz w:val="24"/>
        </w:rPr>
      </w:pPr>
    </w:p>
    <w:p w14:paraId="08EBF81D" w14:textId="77777777" w:rsidR="00AB3889" w:rsidRDefault="00AB3889" w:rsidP="00AB3889">
      <w:pPr>
        <w:tabs>
          <w:tab w:val="left" w:pos="1710"/>
        </w:tabs>
        <w:jc w:val="center"/>
        <w:rPr>
          <w:rFonts w:ascii="Times New Roman" w:hAnsi="Times New Roman" w:cs="Times New Roman"/>
          <w:sz w:val="24"/>
        </w:rPr>
      </w:pPr>
    </w:p>
    <w:p w14:paraId="5F9A25F5" w14:textId="77777777" w:rsidR="00171FBC" w:rsidRDefault="00171FBC" w:rsidP="008247DB">
      <w:pPr>
        <w:tabs>
          <w:tab w:val="left" w:pos="1710"/>
        </w:tabs>
        <w:spacing w:after="360"/>
        <w:rPr>
          <w:rFonts w:ascii="Times New Roman" w:hAnsi="Times New Roman" w:cs="Times New Roman"/>
          <w:sz w:val="24"/>
          <w:u w:val="single"/>
        </w:rPr>
      </w:pPr>
      <w:r>
        <w:rPr>
          <w:rFonts w:ascii="Times New Roman" w:hAnsi="Times New Roman" w:cs="Times New Roman"/>
          <w:sz w:val="24"/>
        </w:rPr>
        <w:t>Name:</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Title:</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14:paraId="37AF1566" w14:textId="77777777" w:rsidR="00171FBC" w:rsidRDefault="00171FBC" w:rsidP="008247DB">
      <w:pPr>
        <w:tabs>
          <w:tab w:val="left" w:pos="1710"/>
        </w:tabs>
        <w:spacing w:after="360"/>
        <w:rPr>
          <w:rFonts w:ascii="Times New Roman" w:hAnsi="Times New Roman" w:cs="Times New Roman"/>
          <w:sz w:val="24"/>
          <w:u w:val="single"/>
        </w:rPr>
      </w:pPr>
      <w:r>
        <w:rPr>
          <w:rFonts w:ascii="Times New Roman" w:hAnsi="Times New Roman" w:cs="Times New Roman"/>
          <w:sz w:val="24"/>
        </w:rPr>
        <w:t>Municipality:</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Phone:</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14:paraId="52D4CB63" w14:textId="77777777" w:rsidR="00171FBC" w:rsidRDefault="00171FBC" w:rsidP="008247DB">
      <w:pPr>
        <w:tabs>
          <w:tab w:val="left" w:pos="1710"/>
        </w:tabs>
        <w:spacing w:after="360"/>
        <w:rPr>
          <w:rFonts w:ascii="Times New Roman" w:hAnsi="Times New Roman" w:cs="Times New Roman"/>
          <w:sz w:val="24"/>
          <w:u w:val="single"/>
        </w:rPr>
      </w:pPr>
      <w:r>
        <w:rPr>
          <w:rFonts w:ascii="Times New Roman" w:hAnsi="Times New Roman" w:cs="Times New Roman"/>
          <w:sz w:val="24"/>
        </w:rPr>
        <w:t>Address:</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14:paraId="488B6CEE" w14:textId="77777777" w:rsidR="00171FBC" w:rsidRDefault="00FC73BD" w:rsidP="008247DB">
      <w:pPr>
        <w:tabs>
          <w:tab w:val="left" w:pos="1710"/>
        </w:tabs>
        <w:spacing w:after="360"/>
        <w:rPr>
          <w:rFonts w:ascii="Times New Roman" w:hAnsi="Times New Roman" w:cs="Times New Roman"/>
          <w:sz w:val="24"/>
          <w:u w:val="single"/>
        </w:rPr>
      </w:pPr>
      <w:r>
        <w:rPr>
          <w:rFonts w:ascii="Times New Roman" w:hAnsi="Times New Roman" w:cs="Times New Roman"/>
          <w:sz w:val="24"/>
        </w:rPr>
        <w:t>City, State &amp; Zip:</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14:paraId="27DEC9BE" w14:textId="77777777" w:rsidR="00FC73BD" w:rsidRDefault="00FC73BD" w:rsidP="008247DB">
      <w:pPr>
        <w:tabs>
          <w:tab w:val="left" w:pos="1710"/>
        </w:tabs>
        <w:spacing w:after="360"/>
        <w:rPr>
          <w:rFonts w:ascii="Times New Roman" w:hAnsi="Times New Roman" w:cs="Times New Roman"/>
          <w:sz w:val="24"/>
          <w:u w:val="single"/>
        </w:rPr>
      </w:pPr>
      <w:r>
        <w:rPr>
          <w:rFonts w:ascii="Times New Roman" w:hAnsi="Times New Roman" w:cs="Times New Roman"/>
          <w:sz w:val="24"/>
        </w:rPr>
        <w:t>Email:</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Voucher/PO#:</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14:paraId="28EE4B5A" w14:textId="77777777" w:rsidR="00FC73BD" w:rsidRDefault="00FC73BD" w:rsidP="00171FBC">
      <w:pPr>
        <w:tabs>
          <w:tab w:val="left" w:pos="1710"/>
        </w:tabs>
        <w:spacing w:after="240"/>
        <w:rPr>
          <w:rFonts w:ascii="Times New Roman" w:hAnsi="Times New Roman" w:cs="Times New Roman"/>
          <w:sz w:val="24"/>
        </w:rPr>
      </w:pPr>
      <w:r>
        <w:rPr>
          <w:rFonts w:ascii="Times New Roman" w:hAnsi="Times New Roman" w:cs="Times New Roman"/>
          <w:b/>
          <w:sz w:val="24"/>
        </w:rPr>
        <w:t>Mercer County Clerk Member</w:t>
      </w:r>
      <w:r>
        <w:rPr>
          <w:rFonts w:ascii="Times New Roman" w:hAnsi="Times New Roman" w:cs="Times New Roman"/>
          <w:sz w:val="24"/>
        </w:rPr>
        <w:t xml:space="preserve">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 xml:space="preserve">Yes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No</w:t>
      </w:r>
    </w:p>
    <w:p w14:paraId="58CD808E" w14:textId="77777777" w:rsidR="00AB3889" w:rsidRDefault="00AB3889" w:rsidP="00171FBC">
      <w:pPr>
        <w:tabs>
          <w:tab w:val="left" w:pos="1710"/>
        </w:tabs>
        <w:spacing w:after="240"/>
        <w:rPr>
          <w:rFonts w:ascii="Times New Roman" w:hAnsi="Times New Roman" w:cs="Times New Roman"/>
          <w:sz w:val="24"/>
        </w:rPr>
      </w:pPr>
    </w:p>
    <w:p w14:paraId="5EC99EA7" w14:textId="35598F41" w:rsidR="00FC73BD" w:rsidRPr="009F6C3D" w:rsidRDefault="00FC73BD" w:rsidP="00171FBC">
      <w:pPr>
        <w:tabs>
          <w:tab w:val="left" w:pos="1710"/>
        </w:tabs>
        <w:spacing w:after="240"/>
        <w:rPr>
          <w:rFonts w:ascii="Times New Roman" w:hAnsi="Times New Roman" w:cs="Times New Roman"/>
          <w:b/>
          <w:bCs/>
          <w:sz w:val="24"/>
        </w:rPr>
      </w:pPr>
      <w:r w:rsidRPr="009F6C3D">
        <w:rPr>
          <w:rFonts w:ascii="Times New Roman" w:hAnsi="Times New Roman" w:cs="Times New Roman"/>
          <w:b/>
          <w:bCs/>
          <w:sz w:val="24"/>
        </w:rPr>
        <w:t xml:space="preserve">Deadline to register is </w:t>
      </w:r>
      <w:r w:rsidR="009F6C3D">
        <w:rPr>
          <w:rFonts w:ascii="Times New Roman" w:hAnsi="Times New Roman" w:cs="Times New Roman"/>
          <w:b/>
          <w:bCs/>
          <w:sz w:val="24"/>
        </w:rPr>
        <w:t xml:space="preserve">Friday, </w:t>
      </w:r>
      <w:r w:rsidR="004571EB" w:rsidRPr="009F6C3D">
        <w:rPr>
          <w:rFonts w:ascii="Times New Roman" w:hAnsi="Times New Roman" w:cs="Times New Roman"/>
          <w:b/>
          <w:bCs/>
          <w:sz w:val="24"/>
        </w:rPr>
        <w:t xml:space="preserve">September </w:t>
      </w:r>
      <w:r w:rsidR="009F6C3D" w:rsidRPr="009F6C3D">
        <w:rPr>
          <w:rFonts w:ascii="Times New Roman" w:hAnsi="Times New Roman" w:cs="Times New Roman"/>
          <w:b/>
          <w:bCs/>
          <w:sz w:val="24"/>
        </w:rPr>
        <w:t>6, 2019</w:t>
      </w:r>
    </w:p>
    <w:p w14:paraId="77D8490D" w14:textId="77777777" w:rsidR="00FC73BD" w:rsidRPr="00254BFD" w:rsidRDefault="00FC73BD" w:rsidP="00171FBC">
      <w:pPr>
        <w:tabs>
          <w:tab w:val="left" w:pos="1710"/>
        </w:tabs>
        <w:spacing w:after="240"/>
        <w:rPr>
          <w:rFonts w:ascii="Times New Roman" w:hAnsi="Times New Roman" w:cs="Times New Roman"/>
          <w:b/>
          <w:sz w:val="24"/>
          <w:u w:val="single"/>
        </w:rPr>
      </w:pPr>
      <w:r w:rsidRPr="00254BFD">
        <w:rPr>
          <w:rFonts w:ascii="Times New Roman" w:hAnsi="Times New Roman" w:cs="Times New Roman"/>
          <w:b/>
          <w:sz w:val="24"/>
          <w:u w:val="single"/>
        </w:rPr>
        <w:t>Mail registration and payment to:</w:t>
      </w:r>
    </w:p>
    <w:p w14:paraId="3F777680" w14:textId="77777777" w:rsidR="00FC73BD" w:rsidRDefault="00FC73BD" w:rsidP="00FC73BD">
      <w:pPr>
        <w:tabs>
          <w:tab w:val="left" w:pos="1710"/>
        </w:tabs>
        <w:rPr>
          <w:rFonts w:ascii="Times New Roman" w:hAnsi="Times New Roman" w:cs="Times New Roman"/>
          <w:bCs/>
          <w:iCs/>
          <w:sz w:val="24"/>
        </w:rPr>
      </w:pPr>
      <w:r>
        <w:rPr>
          <w:rFonts w:ascii="Times New Roman" w:hAnsi="Times New Roman" w:cs="Times New Roman"/>
          <w:bCs/>
          <w:iCs/>
          <w:sz w:val="24"/>
        </w:rPr>
        <w:t>Municipal Clerk’s Association of Mercer County</w:t>
      </w:r>
    </w:p>
    <w:p w14:paraId="6509F33A" w14:textId="77777777" w:rsidR="00FC73BD" w:rsidRDefault="00FC73BD" w:rsidP="00FC73BD">
      <w:pPr>
        <w:tabs>
          <w:tab w:val="left" w:pos="1710"/>
        </w:tabs>
        <w:rPr>
          <w:rFonts w:ascii="Times New Roman" w:hAnsi="Times New Roman" w:cs="Times New Roman"/>
          <w:bCs/>
          <w:iCs/>
          <w:sz w:val="24"/>
        </w:rPr>
      </w:pPr>
      <w:r>
        <w:rPr>
          <w:rFonts w:ascii="Times New Roman" w:hAnsi="Times New Roman" w:cs="Times New Roman"/>
          <w:bCs/>
          <w:iCs/>
          <w:sz w:val="24"/>
        </w:rPr>
        <w:t>c/o Ewing Township</w:t>
      </w:r>
    </w:p>
    <w:p w14:paraId="49C4D308" w14:textId="77777777" w:rsidR="00FC73BD" w:rsidRPr="00FC73BD" w:rsidRDefault="00FC73BD" w:rsidP="00FC73BD">
      <w:pPr>
        <w:tabs>
          <w:tab w:val="left" w:pos="1710"/>
        </w:tabs>
        <w:rPr>
          <w:rFonts w:ascii="Times New Roman" w:hAnsi="Times New Roman" w:cs="Times New Roman"/>
          <w:sz w:val="24"/>
        </w:rPr>
      </w:pPr>
      <w:r w:rsidRPr="00FC73BD">
        <w:rPr>
          <w:rFonts w:ascii="Times New Roman" w:hAnsi="Times New Roman" w:cs="Times New Roman"/>
          <w:bCs/>
          <w:iCs/>
          <w:sz w:val="24"/>
        </w:rPr>
        <w:t>Kim Macellaro, RMC</w:t>
      </w:r>
    </w:p>
    <w:p w14:paraId="1EE0C761" w14:textId="77777777" w:rsidR="00FC73BD" w:rsidRPr="00FC73BD" w:rsidRDefault="00FC73BD" w:rsidP="00FC73BD">
      <w:pPr>
        <w:tabs>
          <w:tab w:val="left" w:pos="1710"/>
        </w:tabs>
        <w:rPr>
          <w:rFonts w:ascii="Times New Roman" w:hAnsi="Times New Roman" w:cs="Times New Roman"/>
          <w:sz w:val="24"/>
        </w:rPr>
      </w:pPr>
      <w:r w:rsidRPr="00FC73BD">
        <w:rPr>
          <w:rFonts w:ascii="Times New Roman" w:hAnsi="Times New Roman" w:cs="Times New Roman"/>
          <w:bCs/>
          <w:iCs/>
          <w:sz w:val="24"/>
        </w:rPr>
        <w:t xml:space="preserve">2 Jake </w:t>
      </w:r>
      <w:proofErr w:type="spellStart"/>
      <w:r w:rsidRPr="00FC73BD">
        <w:rPr>
          <w:rFonts w:ascii="Times New Roman" w:hAnsi="Times New Roman" w:cs="Times New Roman"/>
          <w:bCs/>
          <w:iCs/>
          <w:sz w:val="24"/>
        </w:rPr>
        <w:t>Garzio</w:t>
      </w:r>
      <w:proofErr w:type="spellEnd"/>
      <w:r w:rsidRPr="00FC73BD">
        <w:rPr>
          <w:rFonts w:ascii="Times New Roman" w:hAnsi="Times New Roman" w:cs="Times New Roman"/>
          <w:bCs/>
          <w:iCs/>
          <w:sz w:val="24"/>
        </w:rPr>
        <w:t xml:space="preserve"> Drive</w:t>
      </w:r>
    </w:p>
    <w:p w14:paraId="304D962D" w14:textId="77777777" w:rsidR="00FC73BD" w:rsidRPr="00FC73BD" w:rsidRDefault="00FC73BD" w:rsidP="00FC73BD">
      <w:pPr>
        <w:tabs>
          <w:tab w:val="left" w:pos="1710"/>
        </w:tabs>
        <w:rPr>
          <w:rFonts w:ascii="Times New Roman" w:hAnsi="Times New Roman" w:cs="Times New Roman"/>
          <w:sz w:val="24"/>
        </w:rPr>
      </w:pPr>
      <w:r w:rsidRPr="00FC73BD">
        <w:rPr>
          <w:rFonts w:ascii="Times New Roman" w:hAnsi="Times New Roman" w:cs="Times New Roman"/>
          <w:bCs/>
          <w:iCs/>
          <w:sz w:val="24"/>
        </w:rPr>
        <w:t>Ewing, New Jersey 08628</w:t>
      </w:r>
    </w:p>
    <w:p w14:paraId="2B871032" w14:textId="77777777" w:rsidR="00FC73BD" w:rsidRDefault="00FC73BD" w:rsidP="00FC73BD">
      <w:pPr>
        <w:tabs>
          <w:tab w:val="left" w:pos="1710"/>
        </w:tabs>
        <w:rPr>
          <w:rFonts w:ascii="Times New Roman" w:hAnsi="Times New Roman" w:cs="Times New Roman"/>
          <w:bCs/>
          <w:iCs/>
          <w:sz w:val="24"/>
        </w:rPr>
      </w:pPr>
      <w:r w:rsidRPr="00FC73BD">
        <w:rPr>
          <w:rFonts w:ascii="Times New Roman" w:hAnsi="Times New Roman" w:cs="Times New Roman"/>
          <w:bCs/>
          <w:iCs/>
          <w:sz w:val="24"/>
        </w:rPr>
        <w:t>Work: (609)538-7609</w:t>
      </w:r>
    </w:p>
    <w:p w14:paraId="77850B74" w14:textId="77777777" w:rsidR="00FC73BD" w:rsidRPr="00FC73BD" w:rsidRDefault="00C862A4" w:rsidP="00FC73BD">
      <w:pPr>
        <w:tabs>
          <w:tab w:val="left" w:pos="1710"/>
        </w:tabs>
        <w:rPr>
          <w:rFonts w:ascii="Times New Roman" w:hAnsi="Times New Roman" w:cs="Times New Roman"/>
          <w:sz w:val="24"/>
        </w:rPr>
      </w:pPr>
      <w:hyperlink r:id="rId5" w:history="1">
        <w:r w:rsidR="00254BFD" w:rsidRPr="00C55089">
          <w:rPr>
            <w:rStyle w:val="Hyperlink"/>
            <w:rFonts w:ascii="Times New Roman" w:hAnsi="Times New Roman" w:cs="Times New Roman"/>
            <w:sz w:val="24"/>
          </w:rPr>
          <w:t>kmacellaro@ewingnj.org</w:t>
        </w:r>
      </w:hyperlink>
    </w:p>
    <w:p w14:paraId="4615514F" w14:textId="77777777" w:rsidR="00FC73BD" w:rsidRDefault="00FC73BD" w:rsidP="00171FBC">
      <w:pPr>
        <w:tabs>
          <w:tab w:val="left" w:pos="1710"/>
        </w:tabs>
        <w:spacing w:after="240"/>
        <w:rPr>
          <w:rFonts w:ascii="Times New Roman" w:hAnsi="Times New Roman" w:cs="Times New Roman"/>
          <w:sz w:val="24"/>
        </w:rPr>
      </w:pPr>
    </w:p>
    <w:p w14:paraId="3ADD1A64" w14:textId="77777777" w:rsidR="00171FBC" w:rsidRPr="00341FE6" w:rsidRDefault="00C862A4" w:rsidP="00171FBC">
      <w:pPr>
        <w:tabs>
          <w:tab w:val="left" w:pos="1710"/>
        </w:tabs>
        <w:spacing w:after="240"/>
        <w:rPr>
          <w:rFonts w:ascii="Times New Roman" w:hAnsi="Times New Roman" w:cs="Times New Roman"/>
          <w:sz w:val="24"/>
        </w:rPr>
      </w:pPr>
      <w:r>
        <w:rPr>
          <w:rFonts w:ascii="Times New Roman" w:hAnsi="Times New Roman" w:cs="Times New Roman"/>
          <w:noProof/>
          <w:sz w:val="24"/>
          <w:lang w:eastAsia="zh-TW"/>
        </w:rPr>
        <w:pict w14:anchorId="75989D03">
          <v:shapetype id="_x0000_t202" coordsize="21600,21600" o:spt="202" path="m,l,21600r21600,l21600,xe">
            <v:stroke joinstyle="miter"/>
            <v:path gradientshapeok="t" o:connecttype="rect"/>
          </v:shapetype>
          <v:shape id="_x0000_s1028" type="#_x0000_t202" style="position:absolute;margin-left:38.55pt;margin-top:10pt;width:445.7pt;height:118.3pt;z-index:251662336;mso-width-relative:margin;mso-height-relative:margin" strokeweight="3pt">
            <v:stroke linestyle="thinThin"/>
            <v:textbox>
              <w:txbxContent>
                <w:p w14:paraId="7ACC6B6F" w14:textId="77777777" w:rsidR="00AB3889" w:rsidRDefault="00AB3889" w:rsidP="00AB3889">
                  <w:pPr>
                    <w:pStyle w:val="Default"/>
                    <w:jc w:val="center"/>
                    <w:rPr>
                      <w:b/>
                      <w:bCs/>
                      <w:sz w:val="18"/>
                      <w:szCs w:val="18"/>
                    </w:rPr>
                  </w:pPr>
                  <w:r>
                    <w:rPr>
                      <w:b/>
                      <w:bCs/>
                      <w:sz w:val="18"/>
                      <w:szCs w:val="18"/>
                    </w:rPr>
                    <w:t>CLAIMANT'S CERTIFICATION AND DECLARATION</w:t>
                  </w:r>
                </w:p>
                <w:p w14:paraId="0F426F19" w14:textId="77777777" w:rsidR="00AB3889" w:rsidRDefault="00AB3889" w:rsidP="00AB3889">
                  <w:pPr>
                    <w:pStyle w:val="Default"/>
                    <w:jc w:val="center"/>
                    <w:rPr>
                      <w:sz w:val="18"/>
                      <w:szCs w:val="18"/>
                    </w:rPr>
                  </w:pPr>
                </w:p>
                <w:p w14:paraId="02ACC99C" w14:textId="77777777" w:rsidR="00AB3889" w:rsidRPr="00AB3889" w:rsidRDefault="00AB3889" w:rsidP="00AB3889">
                  <w:pPr>
                    <w:pStyle w:val="Default"/>
                    <w:jc w:val="both"/>
                    <w:rPr>
                      <w:sz w:val="16"/>
                      <w:szCs w:val="16"/>
                    </w:rPr>
                  </w:pPr>
                  <w:r w:rsidRPr="00AB3889">
                    <w:rPr>
                      <w:b/>
                      <w:bCs/>
                      <w:sz w:val="16"/>
                      <w:szCs w:val="16"/>
                    </w:rPr>
                    <w:t>I do solemnly declare and certify under penalty of law that the within bill is correct in all its particulars, that no bonus has been given or received by any person or persons with the knowledge of this claimant in connection with the above claim and that the amount charged is a reasonable one. This form has been approved by the Local Finance Board as an approved voucher form. Attach to your voucher as signature of claimant.</w:t>
                  </w:r>
                </w:p>
                <w:p w14:paraId="39BF09A3" w14:textId="77777777" w:rsidR="00AB3889" w:rsidRDefault="00AB3889" w:rsidP="00AB3889">
                  <w:pPr>
                    <w:pStyle w:val="Default"/>
                    <w:jc w:val="both"/>
                    <w:rPr>
                      <w:b/>
                      <w:bCs/>
                      <w:sz w:val="20"/>
                      <w:szCs w:val="20"/>
                    </w:rPr>
                  </w:pPr>
                  <w:r>
                    <w:rPr>
                      <w:b/>
                      <w:bCs/>
                      <w:noProof/>
                      <w:sz w:val="20"/>
                      <w:szCs w:val="20"/>
                    </w:rPr>
                    <w:drawing>
                      <wp:inline distT="0" distB="0" distL="0" distR="0" wp14:anchorId="3FACA3B1" wp14:editId="5D109378">
                        <wp:extent cx="1881312" cy="368531"/>
                        <wp:effectExtent l="19050" t="0" r="4638" b="0"/>
                        <wp:docPr id="5" name="Picture 3" descr="mmr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r signature.jpg"/>
                                <pic:cNvPicPr/>
                              </pic:nvPicPr>
                              <pic:blipFill>
                                <a:blip r:embed="rId6" cstate="print"/>
                                <a:stretch>
                                  <a:fillRect/>
                                </a:stretch>
                              </pic:blipFill>
                              <pic:spPr>
                                <a:xfrm>
                                  <a:off x="0" y="0"/>
                                  <a:ext cx="1886474" cy="369542"/>
                                </a:xfrm>
                                <a:prstGeom prst="rect">
                                  <a:avLst/>
                                </a:prstGeom>
                              </pic:spPr>
                            </pic:pic>
                          </a:graphicData>
                        </a:graphic>
                      </wp:inline>
                    </w:drawing>
                  </w:r>
                </w:p>
                <w:p w14:paraId="70E1933F" w14:textId="77777777" w:rsidR="00AB3889" w:rsidRDefault="00AB3889" w:rsidP="00AB3889">
                  <w:pPr>
                    <w:pStyle w:val="Default"/>
                    <w:jc w:val="both"/>
                    <w:rPr>
                      <w:sz w:val="20"/>
                      <w:szCs w:val="20"/>
                    </w:rPr>
                  </w:pPr>
                  <w:r>
                    <w:rPr>
                      <w:b/>
                      <w:bCs/>
                      <w:sz w:val="20"/>
                      <w:szCs w:val="20"/>
                    </w:rPr>
                    <w:t>Margaret M. Riggio, RMC/CMR</w:t>
                  </w:r>
                </w:p>
                <w:p w14:paraId="18DAD159" w14:textId="77777777" w:rsidR="00AB3889" w:rsidRDefault="00AB3889" w:rsidP="00AB3889">
                  <w:pPr>
                    <w:tabs>
                      <w:tab w:val="left" w:pos="1710"/>
                    </w:tabs>
                    <w:spacing w:after="240"/>
                    <w:jc w:val="both"/>
                  </w:pPr>
                  <w:r w:rsidRPr="00254BFD">
                    <w:rPr>
                      <w:rFonts w:ascii="Times New Roman" w:hAnsi="Times New Roman" w:cs="Times New Roman"/>
                      <w:b/>
                      <w:bCs/>
                      <w:sz w:val="20"/>
                      <w:szCs w:val="20"/>
                    </w:rPr>
                    <w:t>Secretary, Municipal Clerk’s Association of Mercer County</w:t>
                  </w:r>
                </w:p>
              </w:txbxContent>
            </v:textbox>
          </v:shape>
        </w:pict>
      </w:r>
    </w:p>
    <w:p w14:paraId="4F4A4E3C" w14:textId="77777777" w:rsidR="00341FE6" w:rsidRPr="005054DC" w:rsidRDefault="00341FE6" w:rsidP="00341FE6">
      <w:pPr>
        <w:tabs>
          <w:tab w:val="left" w:pos="1710"/>
        </w:tabs>
        <w:rPr>
          <w:rFonts w:ascii="Times New Roman" w:hAnsi="Times New Roman" w:cs="Times New Roman"/>
          <w:sz w:val="24"/>
        </w:rPr>
      </w:pPr>
    </w:p>
    <w:sectPr w:rsidR="00341FE6" w:rsidRPr="005054DC" w:rsidSect="00C65A5C">
      <w:pgSz w:w="12240" w:h="15840"/>
      <w:pgMar w:top="1080" w:right="1080" w:bottom="1080" w:left="108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65A5C"/>
    <w:rsid w:val="00004CB9"/>
    <w:rsid w:val="000A7731"/>
    <w:rsid w:val="00171FBC"/>
    <w:rsid w:val="00254BFD"/>
    <w:rsid w:val="00341FE6"/>
    <w:rsid w:val="003F1166"/>
    <w:rsid w:val="00401193"/>
    <w:rsid w:val="0041634A"/>
    <w:rsid w:val="004571EB"/>
    <w:rsid w:val="004811CE"/>
    <w:rsid w:val="005054DC"/>
    <w:rsid w:val="00675D72"/>
    <w:rsid w:val="006E2836"/>
    <w:rsid w:val="00761FF4"/>
    <w:rsid w:val="008247DB"/>
    <w:rsid w:val="008B2B7F"/>
    <w:rsid w:val="00965920"/>
    <w:rsid w:val="009F6C3D"/>
    <w:rsid w:val="00AB3889"/>
    <w:rsid w:val="00B256EB"/>
    <w:rsid w:val="00C65A5C"/>
    <w:rsid w:val="00C862A4"/>
    <w:rsid w:val="00E03E6F"/>
    <w:rsid w:val="00F912F0"/>
    <w:rsid w:val="00FC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3D28780"/>
  <w15:docId w15:val="{89FB7F74-797E-4D61-A70B-C6FC3C61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F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5A5C"/>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C65A5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54BFD"/>
    <w:rPr>
      <w:color w:val="0000FF" w:themeColor="hyperlink"/>
      <w:u w:val="single"/>
    </w:rPr>
  </w:style>
  <w:style w:type="paragraph" w:customStyle="1" w:styleId="Default">
    <w:name w:val="Default"/>
    <w:rsid w:val="00254BFD"/>
    <w:pPr>
      <w:autoSpaceDE w:val="0"/>
      <w:autoSpaceDN w:val="0"/>
      <w:adjustRightInd w:val="0"/>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254BFD"/>
    <w:rPr>
      <w:rFonts w:ascii="Tahoma" w:hAnsi="Tahoma" w:cs="Tahoma"/>
      <w:sz w:val="16"/>
      <w:szCs w:val="16"/>
    </w:rPr>
  </w:style>
  <w:style w:type="character" w:customStyle="1" w:styleId="BalloonTextChar">
    <w:name w:val="Balloon Text Char"/>
    <w:basedOn w:val="DefaultParagraphFont"/>
    <w:link w:val="BalloonText"/>
    <w:uiPriority w:val="99"/>
    <w:semiHidden/>
    <w:rsid w:val="00254B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454481">
      <w:bodyDiv w:val="1"/>
      <w:marLeft w:val="0"/>
      <w:marRight w:val="0"/>
      <w:marTop w:val="0"/>
      <w:marBottom w:val="0"/>
      <w:divBdr>
        <w:top w:val="none" w:sz="0" w:space="0" w:color="auto"/>
        <w:left w:val="none" w:sz="0" w:space="0" w:color="auto"/>
        <w:bottom w:val="none" w:sz="0" w:space="0" w:color="auto"/>
        <w:right w:val="none" w:sz="0" w:space="0" w:color="auto"/>
      </w:divBdr>
    </w:div>
    <w:div w:id="183337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kmacellaro@ewingnj.org"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Peggie Riggio</dc:creator>
  <cp:lastModifiedBy>Debbie Sopronyi</cp:lastModifiedBy>
  <cp:revision>6</cp:revision>
  <cp:lastPrinted>2018-01-26T15:43:00Z</cp:lastPrinted>
  <dcterms:created xsi:type="dcterms:W3CDTF">2019-07-18T14:51:00Z</dcterms:created>
  <dcterms:modified xsi:type="dcterms:W3CDTF">2019-07-18T20:53:00Z</dcterms:modified>
</cp:coreProperties>
</file>